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微软雅黑"/>
          <w:color w:val="auto"/>
          <w:sz w:val="32"/>
          <w:szCs w:val="32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auto"/>
          <w:sz w:val="32"/>
          <w:szCs w:val="32"/>
          <w:shd w:val="clear" w:color="auto" w:fill="FFFFFF"/>
          <w:lang w:val="en-US" w:eastAsia="zh-CN"/>
        </w:rPr>
        <w:t>附件2：</w:t>
      </w:r>
      <w:r>
        <w:rPr>
          <w:rFonts w:hint="eastAsia" w:ascii="微软雅黑" w:hAnsi="微软雅黑" w:eastAsia="微软雅黑" w:cs="微软雅黑"/>
          <w:color w:val="auto"/>
          <w:sz w:val="32"/>
          <w:szCs w:val="32"/>
          <w:shd w:val="clear" w:color="auto" w:fill="FFFFFF"/>
        </w:rPr>
        <w:t>2月份全国中高风险地区信息</w:t>
      </w:r>
    </w:p>
    <w:p>
      <w:pP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19"/>
          <w:szCs w:val="19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666666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666666"/>
          <w:spacing w:val="0"/>
          <w:sz w:val="28"/>
          <w:szCs w:val="28"/>
          <w:shd w:val="clear" w:fill="FFFFFF"/>
        </w:rPr>
        <w:t>最新全国疫情中高风险地区名单：截至2月19日14时 共7个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666666"/>
          <w:spacing w:val="0"/>
          <w:sz w:val="28"/>
          <w:szCs w:val="28"/>
          <w:shd w:val="clear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textAlignment w:val="auto"/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一、高风险地区（0个）：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textAlignment w:val="auto"/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二、中风险地区（7个）：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textAlignment w:val="auto"/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黑龙江省（1个）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textAlignment w:val="auto"/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绥化市望奎县。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textAlignment w:val="auto"/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河北省（1个）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textAlignment w:val="auto"/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石家庄市藁城区全域。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textAlignment w:val="auto"/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吉林省（5个）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textAlignment w:val="auto"/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通化市东昌区部分区域（5小区）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textAlignment w:val="auto"/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民主街江南社区波尔多小镇小区；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textAlignment w:val="auto"/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民主街自由自宅小区；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textAlignment w:val="auto"/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新站街胜利社区公用事业局家属楼；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textAlignment w:val="auto"/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新站街新兴社区中安欣盛A区；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textAlignment w:val="auto"/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新站街新山社区银都府邸小区。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textAlignment w:val="auto"/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三、低风险地区：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textAlignment w:val="auto"/>
        <w:rPr>
          <w:rFonts w:hint="eastAsia" w:ascii="微软雅黑" w:hAnsi="微软雅黑" w:eastAsia="微软雅黑" w:cs="微软雅黑"/>
          <w:b/>
          <w:i w:val="0"/>
          <w:caps w:val="0"/>
          <w:color w:val="666666"/>
          <w:spacing w:val="0"/>
          <w:sz w:val="32"/>
          <w:szCs w:val="32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除上述地区外的其他地区。目前全国高风险地区已清零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中风险地区持续减少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疫情防控取得了可喜的成效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但是全球疫情仍在蔓延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“战疫”仍未结束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防护还要继续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请大家继续保持高度的防护意识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不要存侥幸心理，记住危险源于大意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坚持科学配戴口罩、勤洗手、常通风、不聚集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保持安全社交距离，养成良好卫生习惯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如非必要，不要前往中高风险地区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每个人都要成为自己健康的第一责任人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尽量避免感染的风险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就是为防控疫情做贡献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让我们携手同行、齐心协力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巩固来之不易的防控成果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1B1B1B"/>
          <w:spacing w:val="0"/>
          <w:sz w:val="32"/>
          <w:szCs w:val="32"/>
          <w:shd w:val="clear" w:fill="FFFFFF"/>
        </w:rPr>
        <w:t>早日迎来这场战“疫”的最终胜利！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71580"/>
    <w:rsid w:val="0D323910"/>
    <w:rsid w:val="2BEA174B"/>
    <w:rsid w:val="2E1F17A9"/>
    <w:rsid w:val="45B74577"/>
    <w:rsid w:val="488A2458"/>
    <w:rsid w:val="52D8271E"/>
    <w:rsid w:val="58C454D4"/>
    <w:rsid w:val="5B876553"/>
    <w:rsid w:val="67D0641C"/>
    <w:rsid w:val="6BBA5127"/>
    <w:rsid w:val="728240A7"/>
    <w:rsid w:val="794E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2021-02-19T08:08:00Z</dcterms:created>
  <dc:creator>HP</dc:creator>
  <cp:lastModifiedBy>老猫</cp:lastModifiedBy>
  <dcterms:modified xsi:type="dcterms:W3CDTF">2021-02-20T02:58:28Z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